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5594" w14:textId="72DE780B" w:rsidR="0032215A" w:rsidRDefault="0032215A" w:rsidP="00266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57C">
        <w:rPr>
          <w:rFonts w:ascii="Arial" w:hAnsi="Arial" w:cs="Arial"/>
          <w:b/>
          <w:bCs/>
          <w:sz w:val="32"/>
          <w:szCs w:val="32"/>
        </w:rPr>
        <w:t>Giovanni Mazzar</w:t>
      </w:r>
      <w:r w:rsidR="00CC2409" w:rsidRPr="0026657C">
        <w:rPr>
          <w:rFonts w:ascii="Arial" w:hAnsi="Arial" w:cs="Arial"/>
          <w:b/>
          <w:bCs/>
          <w:sz w:val="32"/>
          <w:szCs w:val="32"/>
        </w:rPr>
        <w:t>a</w:t>
      </w:r>
      <w:r w:rsidR="0026657C">
        <w:rPr>
          <w:rFonts w:ascii="Arial" w:hAnsi="Arial" w:cs="Arial"/>
          <w:b/>
          <w:bCs/>
          <w:sz w:val="24"/>
          <w:szCs w:val="24"/>
        </w:rPr>
        <w:t xml:space="preserve"> regista</w:t>
      </w:r>
    </w:p>
    <w:p w14:paraId="5BB03116" w14:textId="1157F2D6" w:rsidR="0026657C" w:rsidRDefault="0026657C" w:rsidP="002665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0BA70C" w14:textId="042A61D7" w:rsidR="0026657C" w:rsidRPr="00E30891" w:rsidRDefault="0026657C" w:rsidP="002665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8F82176" wp14:editId="3AAC1F40">
            <wp:extent cx="2038350" cy="3048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0C1D" w14:textId="77777777" w:rsidR="0026657C" w:rsidRDefault="0026657C" w:rsidP="0032215A">
      <w:pPr>
        <w:rPr>
          <w:rFonts w:ascii="Arial" w:hAnsi="Arial" w:cs="Arial"/>
          <w:sz w:val="24"/>
          <w:szCs w:val="24"/>
        </w:rPr>
      </w:pPr>
    </w:p>
    <w:p w14:paraId="0807D80D" w14:textId="0D2DAA90" w:rsidR="0032215A" w:rsidRPr="00E30891" w:rsidRDefault="0026657C" w:rsidP="00322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2215A" w:rsidRPr="00E30891">
        <w:rPr>
          <w:rFonts w:ascii="Arial" w:hAnsi="Arial" w:cs="Arial"/>
          <w:sz w:val="24"/>
          <w:szCs w:val="24"/>
        </w:rPr>
        <w:t>ella sua esperienza professionale ha cercato di unificare i tre campi che da sempre sono al centro dei suoi interessi: quello artistico, quello organizzativo e quello didattico e per i quali ha cercato di curare la formazione culturale e professionale in maniera continua. Consapevole che il mestiere del teatro lo si impara dall’esperienza quotidiana del palcoscenico.</w:t>
      </w:r>
    </w:p>
    <w:p w14:paraId="2FF81090" w14:textId="77777777" w:rsidR="0032215A" w:rsidRPr="00E30891" w:rsidRDefault="0032215A" w:rsidP="0032215A">
      <w:pPr>
        <w:rPr>
          <w:rFonts w:ascii="Arial" w:hAnsi="Arial" w:cs="Arial"/>
          <w:sz w:val="24"/>
          <w:szCs w:val="24"/>
        </w:rPr>
      </w:pPr>
      <w:r w:rsidRPr="00E30891">
        <w:rPr>
          <w:rFonts w:ascii="Arial" w:hAnsi="Arial" w:cs="Arial"/>
          <w:sz w:val="24"/>
          <w:szCs w:val="24"/>
        </w:rPr>
        <w:t xml:space="preserve">Le competenze specifiche si sono sviluppate in due prestigiosi teatri d'opera: il </w:t>
      </w:r>
      <w:r w:rsidRPr="00E30891">
        <w:rPr>
          <w:rFonts w:ascii="Arial" w:hAnsi="Arial" w:cs="Arial"/>
          <w:b/>
          <w:bCs/>
          <w:sz w:val="24"/>
          <w:szCs w:val="24"/>
        </w:rPr>
        <w:t>Teatro Massimo di Palermo</w:t>
      </w:r>
      <w:r w:rsidRPr="00E30891">
        <w:rPr>
          <w:rFonts w:ascii="Arial" w:hAnsi="Arial" w:cs="Arial"/>
          <w:sz w:val="24"/>
          <w:szCs w:val="24"/>
        </w:rPr>
        <w:t xml:space="preserve"> e il </w:t>
      </w:r>
      <w:r w:rsidRPr="00E30891">
        <w:rPr>
          <w:rFonts w:ascii="Arial" w:hAnsi="Arial" w:cs="Arial"/>
          <w:b/>
          <w:bCs/>
          <w:sz w:val="24"/>
          <w:szCs w:val="24"/>
        </w:rPr>
        <w:t>Teatro Comunale di Bologna</w:t>
      </w:r>
      <w:r w:rsidRPr="00E30891">
        <w:rPr>
          <w:rFonts w:ascii="Arial" w:hAnsi="Arial" w:cs="Arial"/>
          <w:sz w:val="24"/>
          <w:szCs w:val="24"/>
        </w:rPr>
        <w:t xml:space="preserve"> nei quali ha ricoperto incarichi dirigenziali.</w:t>
      </w:r>
    </w:p>
    <w:p w14:paraId="5AA033BC" w14:textId="77777777" w:rsidR="0032215A" w:rsidRPr="00E30891" w:rsidRDefault="0032215A" w:rsidP="0032215A">
      <w:pPr>
        <w:rPr>
          <w:rFonts w:ascii="Arial" w:hAnsi="Arial" w:cs="Arial"/>
          <w:b/>
          <w:bCs/>
          <w:sz w:val="24"/>
          <w:szCs w:val="24"/>
        </w:rPr>
      </w:pPr>
      <w:r w:rsidRPr="00E30891">
        <w:rPr>
          <w:rFonts w:ascii="Arial" w:hAnsi="Arial" w:cs="Arial"/>
          <w:sz w:val="24"/>
          <w:szCs w:val="24"/>
        </w:rPr>
        <w:t xml:space="preserve">Al Teatro Massimo di Palermo inizia a lavorare nel 1981 come aiuto regista. Ricopre tutte le posizioni intermedie: Regista collaboratore, assistente del direttore artistico e dal </w:t>
      </w:r>
      <w:r w:rsidRPr="00E30891">
        <w:rPr>
          <w:rFonts w:ascii="Arial" w:hAnsi="Arial" w:cs="Arial"/>
          <w:b/>
          <w:bCs/>
          <w:sz w:val="24"/>
          <w:szCs w:val="24"/>
        </w:rPr>
        <w:t>1997 al 2002</w:t>
      </w:r>
      <w:r w:rsidRPr="00E30891">
        <w:rPr>
          <w:rFonts w:ascii="Arial" w:hAnsi="Arial" w:cs="Arial"/>
          <w:sz w:val="24"/>
          <w:szCs w:val="24"/>
        </w:rPr>
        <w:t xml:space="preserve"> e dal </w:t>
      </w:r>
      <w:r w:rsidRPr="00E30891">
        <w:rPr>
          <w:rFonts w:ascii="Arial" w:hAnsi="Arial" w:cs="Arial"/>
          <w:b/>
          <w:bCs/>
          <w:sz w:val="24"/>
          <w:szCs w:val="24"/>
        </w:rPr>
        <w:t>2008 al 2013</w:t>
      </w:r>
      <w:r w:rsidRPr="00E30891">
        <w:rPr>
          <w:rFonts w:ascii="Arial" w:hAnsi="Arial" w:cs="Arial"/>
          <w:sz w:val="24"/>
          <w:szCs w:val="24"/>
        </w:rPr>
        <w:t xml:space="preserve"> ne diviene il </w:t>
      </w:r>
      <w:r w:rsidRPr="00E30891">
        <w:rPr>
          <w:rFonts w:ascii="Arial" w:hAnsi="Arial" w:cs="Arial"/>
          <w:b/>
          <w:bCs/>
          <w:sz w:val="24"/>
          <w:szCs w:val="24"/>
        </w:rPr>
        <w:t xml:space="preserve">Direttore della programmazione artistica. </w:t>
      </w:r>
    </w:p>
    <w:p w14:paraId="4EEDA1D1" w14:textId="77777777" w:rsidR="0032215A" w:rsidRPr="00E30891" w:rsidRDefault="0032215A" w:rsidP="0032215A">
      <w:pPr>
        <w:rPr>
          <w:rFonts w:ascii="Arial" w:hAnsi="Arial" w:cs="Arial"/>
          <w:sz w:val="24"/>
          <w:szCs w:val="24"/>
        </w:rPr>
      </w:pPr>
      <w:r w:rsidRPr="00E30891">
        <w:rPr>
          <w:rFonts w:ascii="Arial" w:hAnsi="Arial" w:cs="Arial"/>
          <w:sz w:val="24"/>
          <w:szCs w:val="24"/>
        </w:rPr>
        <w:t xml:space="preserve">Dal </w:t>
      </w:r>
      <w:r w:rsidRPr="00E30891">
        <w:rPr>
          <w:rFonts w:ascii="Arial" w:hAnsi="Arial" w:cs="Arial"/>
          <w:b/>
          <w:bCs/>
          <w:sz w:val="24"/>
          <w:szCs w:val="24"/>
        </w:rPr>
        <w:t>2003</w:t>
      </w:r>
      <w:r w:rsidRPr="00E30891">
        <w:rPr>
          <w:rFonts w:ascii="Arial" w:hAnsi="Arial" w:cs="Arial"/>
          <w:sz w:val="24"/>
          <w:szCs w:val="24"/>
        </w:rPr>
        <w:t xml:space="preserve"> è scritturato al </w:t>
      </w:r>
      <w:r w:rsidRPr="00E30891">
        <w:rPr>
          <w:rFonts w:ascii="Arial" w:hAnsi="Arial" w:cs="Arial"/>
          <w:b/>
          <w:bCs/>
          <w:sz w:val="24"/>
          <w:szCs w:val="24"/>
        </w:rPr>
        <w:t>Teatro Comunale di Bologna</w:t>
      </w:r>
      <w:r w:rsidRPr="00E30891">
        <w:rPr>
          <w:rFonts w:ascii="Arial" w:hAnsi="Arial" w:cs="Arial"/>
          <w:sz w:val="24"/>
          <w:szCs w:val="24"/>
        </w:rPr>
        <w:t xml:space="preserve"> prima come Segretario artistico e responsabile organizzativo e poi </w:t>
      </w:r>
      <w:r w:rsidRPr="00E30891">
        <w:rPr>
          <w:rFonts w:ascii="Arial" w:hAnsi="Arial" w:cs="Arial"/>
          <w:b/>
          <w:bCs/>
          <w:sz w:val="24"/>
          <w:szCs w:val="24"/>
        </w:rPr>
        <w:t>Direttore dell’</w:t>
      </w:r>
      <w:r w:rsidR="00CC2409" w:rsidRPr="00E30891">
        <w:rPr>
          <w:rFonts w:ascii="Arial" w:hAnsi="Arial" w:cs="Arial"/>
          <w:b/>
          <w:bCs/>
          <w:sz w:val="24"/>
          <w:szCs w:val="24"/>
        </w:rPr>
        <w:t>a</w:t>
      </w:r>
      <w:r w:rsidRPr="00E30891">
        <w:rPr>
          <w:rFonts w:ascii="Arial" w:hAnsi="Arial" w:cs="Arial"/>
          <w:b/>
          <w:bCs/>
          <w:sz w:val="24"/>
          <w:szCs w:val="24"/>
        </w:rPr>
        <w:t xml:space="preserve">rea </w:t>
      </w:r>
      <w:r w:rsidR="00CC2409" w:rsidRPr="00E30891">
        <w:rPr>
          <w:rFonts w:ascii="Arial" w:hAnsi="Arial" w:cs="Arial"/>
          <w:b/>
          <w:bCs/>
          <w:sz w:val="24"/>
          <w:szCs w:val="24"/>
        </w:rPr>
        <w:t>a</w:t>
      </w:r>
      <w:r w:rsidRPr="00E30891">
        <w:rPr>
          <w:rFonts w:ascii="Arial" w:hAnsi="Arial" w:cs="Arial"/>
          <w:b/>
          <w:bCs/>
          <w:sz w:val="24"/>
          <w:szCs w:val="24"/>
        </w:rPr>
        <w:t>rtistica.</w:t>
      </w:r>
    </w:p>
    <w:p w14:paraId="0D65A5B2" w14:textId="77777777" w:rsidR="0032215A" w:rsidRDefault="0032215A" w:rsidP="0032215A">
      <w:pPr>
        <w:rPr>
          <w:rFonts w:ascii="Arial" w:hAnsi="Arial" w:cs="Arial"/>
          <w:sz w:val="24"/>
          <w:szCs w:val="24"/>
        </w:rPr>
      </w:pPr>
      <w:r w:rsidRPr="00E30891">
        <w:rPr>
          <w:rFonts w:ascii="Arial" w:hAnsi="Arial" w:cs="Arial"/>
          <w:sz w:val="24"/>
          <w:szCs w:val="24"/>
        </w:rPr>
        <w:t>La quarantennale attività professionale gli ha permesso di collaborare con attori, cantanti, direttori d'orchestra, registi, scenografi e coreografi i</w:t>
      </w:r>
      <w:r w:rsidR="00C67DE4">
        <w:rPr>
          <w:rFonts w:ascii="Arial" w:hAnsi="Arial" w:cs="Arial"/>
          <w:sz w:val="24"/>
          <w:szCs w:val="24"/>
        </w:rPr>
        <w:t>di fama i</w:t>
      </w:r>
      <w:r w:rsidRPr="00E30891">
        <w:rPr>
          <w:rFonts w:ascii="Arial" w:hAnsi="Arial" w:cs="Arial"/>
          <w:sz w:val="24"/>
          <w:szCs w:val="24"/>
        </w:rPr>
        <w:t>nternazional</w:t>
      </w:r>
      <w:r w:rsidR="00C67DE4">
        <w:rPr>
          <w:rFonts w:ascii="Arial" w:hAnsi="Arial" w:cs="Arial"/>
          <w:sz w:val="24"/>
          <w:szCs w:val="24"/>
        </w:rPr>
        <w:t>e</w:t>
      </w:r>
      <w:r w:rsidRPr="00E30891">
        <w:rPr>
          <w:rFonts w:ascii="Arial" w:hAnsi="Arial" w:cs="Arial"/>
          <w:sz w:val="24"/>
          <w:szCs w:val="24"/>
        </w:rPr>
        <w:t xml:space="preserve">. </w:t>
      </w:r>
    </w:p>
    <w:p w14:paraId="0F925E2E" w14:textId="77777777" w:rsidR="00C67DE4" w:rsidRPr="00E30891" w:rsidRDefault="00C67DE4" w:rsidP="0032215A">
      <w:pPr>
        <w:rPr>
          <w:rFonts w:ascii="Arial" w:hAnsi="Arial" w:cs="Arial"/>
          <w:sz w:val="24"/>
          <w:szCs w:val="24"/>
        </w:rPr>
      </w:pPr>
    </w:p>
    <w:p w14:paraId="7D33CD3E" w14:textId="77777777" w:rsidR="0032215A" w:rsidRDefault="0032215A" w:rsidP="0032215A">
      <w:pPr>
        <w:rPr>
          <w:rFonts w:ascii="Arial" w:hAnsi="Arial" w:cs="Arial"/>
          <w:sz w:val="24"/>
          <w:szCs w:val="24"/>
        </w:rPr>
      </w:pPr>
      <w:r w:rsidRPr="00E30891">
        <w:rPr>
          <w:rFonts w:ascii="Arial" w:hAnsi="Arial" w:cs="Arial"/>
          <w:sz w:val="24"/>
          <w:szCs w:val="24"/>
        </w:rPr>
        <w:t xml:space="preserve">Le </w:t>
      </w:r>
      <w:r w:rsidRPr="00C67DE4">
        <w:rPr>
          <w:rFonts w:ascii="Arial" w:hAnsi="Arial" w:cs="Arial"/>
          <w:b/>
          <w:bCs/>
          <w:sz w:val="24"/>
          <w:szCs w:val="24"/>
        </w:rPr>
        <w:t>competenze didattiche</w:t>
      </w:r>
      <w:r w:rsidRPr="00E30891">
        <w:rPr>
          <w:rFonts w:ascii="Arial" w:hAnsi="Arial" w:cs="Arial"/>
          <w:sz w:val="24"/>
          <w:szCs w:val="24"/>
        </w:rPr>
        <w:t xml:space="preserve"> sono state sviluppate presso il Conservatorio Alessandro Scarlatti di Palermo dove dal </w:t>
      </w:r>
      <w:r w:rsidRPr="00E30891">
        <w:rPr>
          <w:rFonts w:ascii="Arial" w:hAnsi="Arial" w:cs="Arial"/>
          <w:b/>
          <w:bCs/>
          <w:sz w:val="24"/>
          <w:szCs w:val="24"/>
        </w:rPr>
        <w:t>1987</w:t>
      </w:r>
      <w:r w:rsidRPr="00E30891">
        <w:rPr>
          <w:rFonts w:ascii="Arial" w:hAnsi="Arial" w:cs="Arial"/>
          <w:sz w:val="24"/>
          <w:szCs w:val="24"/>
        </w:rPr>
        <w:t xml:space="preserve"> è titolare della </w:t>
      </w:r>
      <w:r w:rsidRPr="00E30891">
        <w:rPr>
          <w:rFonts w:ascii="Arial" w:hAnsi="Arial" w:cs="Arial"/>
          <w:b/>
          <w:bCs/>
          <w:sz w:val="24"/>
          <w:szCs w:val="24"/>
        </w:rPr>
        <w:t>Cattedra di teoria e tecnica dell’interpretazione scenica.</w:t>
      </w:r>
      <w:r w:rsidR="00CC2409" w:rsidRPr="00E30891">
        <w:rPr>
          <w:rFonts w:ascii="Arial" w:hAnsi="Arial" w:cs="Arial"/>
          <w:b/>
          <w:bCs/>
          <w:sz w:val="24"/>
          <w:szCs w:val="24"/>
        </w:rPr>
        <w:t xml:space="preserve"> </w:t>
      </w:r>
      <w:r w:rsidR="00CC2409" w:rsidRPr="00E30891">
        <w:rPr>
          <w:rFonts w:ascii="Arial" w:hAnsi="Arial" w:cs="Arial"/>
          <w:sz w:val="24"/>
          <w:szCs w:val="24"/>
        </w:rPr>
        <w:t xml:space="preserve">Insegna anche </w:t>
      </w:r>
      <w:r w:rsidR="00CC2409" w:rsidRPr="00DB099B">
        <w:rPr>
          <w:rFonts w:ascii="Arial" w:hAnsi="Arial" w:cs="Arial"/>
          <w:b/>
          <w:bCs/>
          <w:sz w:val="24"/>
          <w:szCs w:val="24"/>
        </w:rPr>
        <w:t>Regia dello spettacolo musicale dal vivo</w:t>
      </w:r>
      <w:r w:rsidR="00CC2409" w:rsidRPr="00E30891">
        <w:rPr>
          <w:rFonts w:ascii="Arial" w:hAnsi="Arial" w:cs="Arial"/>
          <w:sz w:val="24"/>
          <w:szCs w:val="24"/>
        </w:rPr>
        <w:t xml:space="preserve"> e </w:t>
      </w:r>
      <w:r w:rsidR="00CC2409" w:rsidRPr="00DB099B">
        <w:rPr>
          <w:rFonts w:ascii="Arial" w:hAnsi="Arial" w:cs="Arial"/>
          <w:b/>
          <w:bCs/>
          <w:sz w:val="24"/>
          <w:szCs w:val="24"/>
        </w:rPr>
        <w:t xml:space="preserve">Progettazione ed organizzazione </w:t>
      </w:r>
      <w:r w:rsidR="00E30891" w:rsidRPr="00DB099B">
        <w:rPr>
          <w:rFonts w:ascii="Arial" w:hAnsi="Arial" w:cs="Arial"/>
          <w:b/>
          <w:bCs/>
          <w:sz w:val="24"/>
          <w:szCs w:val="24"/>
        </w:rPr>
        <w:t>degli eventi</w:t>
      </w:r>
      <w:r w:rsidR="00CC2409" w:rsidRPr="00DB099B">
        <w:rPr>
          <w:rFonts w:ascii="Arial" w:hAnsi="Arial" w:cs="Arial"/>
          <w:b/>
          <w:bCs/>
          <w:sz w:val="24"/>
          <w:szCs w:val="24"/>
        </w:rPr>
        <w:t xml:space="preserve"> artistici</w:t>
      </w:r>
      <w:r w:rsidR="00CC2409" w:rsidRPr="00E30891">
        <w:rPr>
          <w:rFonts w:ascii="Arial" w:hAnsi="Arial" w:cs="Arial"/>
          <w:sz w:val="24"/>
          <w:szCs w:val="24"/>
        </w:rPr>
        <w:t>.</w:t>
      </w:r>
    </w:p>
    <w:p w14:paraId="4755CF1D" w14:textId="77777777" w:rsidR="00C67DE4" w:rsidRPr="00E30891" w:rsidRDefault="00C67DE4" w:rsidP="0032215A">
      <w:pPr>
        <w:rPr>
          <w:rFonts w:ascii="Arial" w:hAnsi="Arial" w:cs="Arial"/>
          <w:sz w:val="24"/>
          <w:szCs w:val="24"/>
        </w:rPr>
      </w:pPr>
    </w:p>
    <w:p w14:paraId="41F774A9" w14:textId="77777777" w:rsidR="0032215A" w:rsidRPr="00C67DE4" w:rsidRDefault="0032215A" w:rsidP="0032215A">
      <w:pPr>
        <w:rPr>
          <w:rFonts w:ascii="Arial" w:hAnsi="Arial" w:cs="Arial"/>
          <w:b/>
          <w:bCs/>
          <w:sz w:val="24"/>
          <w:szCs w:val="24"/>
        </w:rPr>
      </w:pPr>
      <w:r w:rsidRPr="00C67DE4">
        <w:rPr>
          <w:rFonts w:ascii="Arial" w:hAnsi="Arial" w:cs="Arial"/>
          <w:b/>
          <w:bCs/>
          <w:sz w:val="24"/>
          <w:szCs w:val="24"/>
        </w:rPr>
        <w:t xml:space="preserve">Direzioni Artistiche </w:t>
      </w:r>
    </w:p>
    <w:p w14:paraId="4D434B2A" w14:textId="77777777" w:rsidR="0032215A" w:rsidRPr="00E30891" w:rsidRDefault="0032215A" w:rsidP="00E30891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1981 – 1986 Co</w:t>
      </w:r>
      <w:r w:rsidR="00CC2409"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op.</w:t>
      </w:r>
      <w:r w:rsidRPr="00E30891"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30891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Il </w:t>
      </w:r>
      <w:r w:rsidR="00E30891" w:rsidRPr="00E30891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  <w14:ligatures w14:val="standardContextual"/>
        </w:rPr>
        <w:t>Teatro Vagante</w:t>
      </w:r>
      <w:r w:rsidR="00CC2409" w:rsidRPr="00E30891"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="00CC2409"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Presidente e</w:t>
      </w:r>
      <w:r w:rsidR="00CC2409" w:rsidRPr="00E30891"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Direttore Artistico</w:t>
      </w:r>
    </w:p>
    <w:p w14:paraId="29A766F2" w14:textId="77777777" w:rsidR="0032215A" w:rsidRPr="00E30891" w:rsidRDefault="0032215A" w:rsidP="0032215A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2008 – 2009</w:t>
      </w:r>
      <w:r w:rsid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 </w:t>
      </w:r>
      <w:r w:rsidRPr="00E30891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  <w14:ligatures w14:val="standardContextual"/>
        </w:rPr>
        <w:t>Luglio Musicale Trapanese</w:t>
      </w:r>
      <w:r w:rsidR="00CC2409" w:rsidRPr="00E30891"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Direttore Artistico</w:t>
      </w:r>
    </w:p>
    <w:p w14:paraId="16251FD8" w14:textId="77777777" w:rsidR="0032215A" w:rsidRPr="00E30891" w:rsidRDefault="0032215A" w:rsidP="0032215A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Maggio 2009</w:t>
      </w:r>
    </w:p>
    <w:p w14:paraId="2943515A" w14:textId="77777777" w:rsidR="0032215A" w:rsidRPr="00E30891" w:rsidRDefault="0032215A" w:rsidP="0032215A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XV Concorso Internazionale di Canto</w:t>
      </w:r>
      <w:r w:rsidR="00CC2409"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 </w:t>
      </w: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Giuseppe Di Stefano</w:t>
      </w:r>
      <w:r w:rsidRPr="00E30891">
        <w:rPr>
          <w:rFonts w:ascii="Arial" w:eastAsiaTheme="minorHAnsi" w:hAnsi="Arial" w:cs="Arial"/>
          <w:i/>
          <w:iCs/>
          <w:sz w:val="24"/>
          <w:szCs w:val="24"/>
          <w:lang w:eastAsia="en-US"/>
          <w14:ligatures w14:val="standardContextual"/>
        </w:rPr>
        <w:t xml:space="preserve"> I Giovani e l'opera</w:t>
      </w:r>
    </w:p>
    <w:p w14:paraId="16949FCC" w14:textId="77777777" w:rsidR="0032215A" w:rsidRDefault="0032215A" w:rsidP="00E30891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Direttore Artistico</w:t>
      </w:r>
    </w:p>
    <w:p w14:paraId="5EC30E21" w14:textId="77777777" w:rsidR="00C67DE4" w:rsidRPr="00E30891" w:rsidRDefault="00C67DE4" w:rsidP="00E30891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</w:p>
    <w:p w14:paraId="7C01EA97" w14:textId="77777777" w:rsidR="0032215A" w:rsidRDefault="00CC2409" w:rsidP="0032215A">
      <w:pPr>
        <w:rPr>
          <w:rFonts w:ascii="Arial" w:hAnsi="Arial" w:cs="Arial"/>
          <w:b/>
          <w:bCs/>
          <w:sz w:val="24"/>
          <w:szCs w:val="24"/>
        </w:rPr>
      </w:pPr>
      <w:r w:rsidRPr="00E30891">
        <w:rPr>
          <w:rFonts w:ascii="Arial" w:hAnsi="Arial" w:cs="Arial"/>
          <w:b/>
          <w:bCs/>
          <w:sz w:val="24"/>
          <w:szCs w:val="24"/>
        </w:rPr>
        <w:t>Regie:</w:t>
      </w:r>
    </w:p>
    <w:p w14:paraId="7091A48E" w14:textId="77777777" w:rsidR="00DB099B" w:rsidRPr="00DB099B" w:rsidRDefault="00DB099B" w:rsidP="0032215A">
      <w:pPr>
        <w:rPr>
          <w:rFonts w:ascii="Arial" w:hAnsi="Arial" w:cs="Arial"/>
          <w:sz w:val="24"/>
          <w:szCs w:val="24"/>
        </w:rPr>
      </w:pPr>
      <w:r w:rsidRPr="00DB099B">
        <w:rPr>
          <w:rFonts w:ascii="Arial" w:hAnsi="Arial" w:cs="Arial"/>
          <w:sz w:val="24"/>
          <w:szCs w:val="24"/>
        </w:rPr>
        <w:t>Più di 200 gli allestimenti cui ha collaborato come aiuto regista</w:t>
      </w:r>
      <w:r>
        <w:rPr>
          <w:rFonts w:ascii="Arial" w:hAnsi="Arial" w:cs="Arial"/>
          <w:sz w:val="24"/>
          <w:szCs w:val="24"/>
        </w:rPr>
        <w:t>.</w:t>
      </w:r>
    </w:p>
    <w:p w14:paraId="1E62C59D" w14:textId="77777777" w:rsidR="0032215A" w:rsidRPr="00DB099B" w:rsidRDefault="00DB099B" w:rsidP="0032215A">
      <w:pPr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</w:pPr>
      <w:r w:rsidRPr="00DB099B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 xml:space="preserve">In qualità di regista </w:t>
      </w:r>
      <w:r w:rsidR="00CC2409" w:rsidRPr="00DB099B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>ha firmato una trentina d’oper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 xml:space="preserve">e, </w:t>
      </w:r>
      <w:r w:rsidR="00CC2409" w:rsidRPr="00DB099B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 xml:space="preserve">spettacoli di </w:t>
      </w:r>
      <w:r w:rsidR="00CC2409" w:rsidRPr="00DB099B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>prosa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 xml:space="preserve"> e reading.</w:t>
      </w:r>
    </w:p>
    <w:p w14:paraId="4E43CC69" w14:textId="77777777" w:rsidR="00CC2409" w:rsidRPr="00E30891" w:rsidRDefault="0032215A" w:rsidP="00CC2409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  <w:r w:rsidRPr="00C67DE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lastRenderedPageBreak/>
        <w:t>Palermo</w:t>
      </w:r>
      <w:r w:rsidR="00CC2409" w:rsidRPr="00C67DE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:</w:t>
      </w:r>
      <w:r w:rsidR="00CC2409" w:rsidRPr="00E30891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  <w14:ligatures w14:val="standardContextual"/>
        </w:rPr>
        <w:t xml:space="preserve"> </w:t>
      </w:r>
      <w:r w:rsidR="00CC2409"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Teatro Massimo,</w:t>
      </w:r>
      <w:r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 xml:space="preserve"> Teatro Biondo</w:t>
      </w:r>
      <w:r w:rsidR="00CC2409"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, Politeama Garibaldi, Spazio ai Colli, Conservatorio V. Bellini, Teatro Santa Cecilia.</w:t>
      </w:r>
      <w:r w:rsidR="00150A6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 xml:space="preserve"> </w:t>
      </w:r>
    </w:p>
    <w:p w14:paraId="1A05B0B6" w14:textId="77777777" w:rsidR="00CC2409" w:rsidRPr="00E30891" w:rsidRDefault="00CC2409" w:rsidP="00CC2409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Museo internazionale delle Marionette, Nuovo Montevergini.</w:t>
      </w:r>
    </w:p>
    <w:p w14:paraId="6759046A" w14:textId="77777777" w:rsidR="00CC2409" w:rsidRPr="00E30891" w:rsidRDefault="00CC2409" w:rsidP="00CC2409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 xml:space="preserve">Monreale: Duomo, cattedrale di Santa Maria Nuova </w:t>
      </w:r>
    </w:p>
    <w:p w14:paraId="5D0B4F97" w14:textId="77777777" w:rsidR="00CC2409" w:rsidRPr="00E30891" w:rsidRDefault="00CC2409" w:rsidP="00CC2409">
      <w:pPr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Bologna Teatro Comunale, Agrigento X Settimana Pirandelliana, Gibellina Orestiadi, Sulmona Teatro Comunale, Jesi Pergolesi Spontini Festival, Modica Teatro Garibaldi</w:t>
      </w:r>
    </w:p>
    <w:p w14:paraId="15F94214" w14:textId="77777777" w:rsidR="00CC2409" w:rsidRDefault="00CC2409" w:rsidP="00CC2409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  <w:r w:rsidRPr="00E308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Segesta</w:t>
      </w:r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, Se</w:t>
      </w:r>
      <w:r w:rsidR="00DB099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linunte</w:t>
      </w:r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 xml:space="preserve"> e Area archeologica </w:t>
      </w:r>
      <w:proofErr w:type="spellStart"/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Halaesa</w:t>
      </w:r>
      <w:proofErr w:type="spellEnd"/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Arconidea</w:t>
      </w:r>
      <w:proofErr w:type="spellEnd"/>
      <w:r w:rsidR="00652D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  <w:t>.</w:t>
      </w:r>
    </w:p>
    <w:p w14:paraId="1668B42A" w14:textId="77777777" w:rsidR="00C67DE4" w:rsidRPr="00E30891" w:rsidRDefault="00C67DE4" w:rsidP="00CC2409">
      <w:pPr>
        <w:suppressAutoHyphens w:val="0"/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  <w14:ligatures w14:val="standardContextual"/>
        </w:rPr>
      </w:pPr>
    </w:p>
    <w:p w14:paraId="49D459E4" w14:textId="77777777" w:rsidR="003B055A" w:rsidRPr="00E30891" w:rsidRDefault="003B055A" w:rsidP="0032215A">
      <w:pPr>
        <w:rPr>
          <w:sz w:val="24"/>
          <w:szCs w:val="24"/>
        </w:rPr>
      </w:pPr>
    </w:p>
    <w:sectPr w:rsidR="003B055A" w:rsidRPr="00E30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5A"/>
    <w:rsid w:val="00150A6B"/>
    <w:rsid w:val="0026657C"/>
    <w:rsid w:val="0032215A"/>
    <w:rsid w:val="003B055A"/>
    <w:rsid w:val="005D5083"/>
    <w:rsid w:val="00652D62"/>
    <w:rsid w:val="00C67DE4"/>
    <w:rsid w:val="00CC2409"/>
    <w:rsid w:val="00D33567"/>
    <w:rsid w:val="00DB099B"/>
    <w:rsid w:val="00E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0F63"/>
  <w15:chartTrackingRefBased/>
  <w15:docId w15:val="{EDE30C95-881B-1A4C-96A6-06620C2A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15A"/>
    <w:pPr>
      <w:suppressAutoHyphens/>
      <w:jc w:val="both"/>
    </w:pPr>
    <w:rPr>
      <w:rFonts w:ascii="Garamond" w:eastAsia="Times New Roman" w:hAnsi="Garamond" w:cs="Times New Roman"/>
      <w:kern w:val="0"/>
      <w:sz w:val="22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Lilli Alu</cp:lastModifiedBy>
  <cp:revision>2</cp:revision>
  <cp:lastPrinted>2025-01-10T01:07:00Z</cp:lastPrinted>
  <dcterms:created xsi:type="dcterms:W3CDTF">2025-02-22T19:28:00Z</dcterms:created>
  <dcterms:modified xsi:type="dcterms:W3CDTF">2025-02-22T19:28:00Z</dcterms:modified>
</cp:coreProperties>
</file>